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5" w:rsidRPr="00AC594E" w:rsidRDefault="009F1025" w:rsidP="009F1025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</w:p>
    <w:p w:rsidR="009F1025" w:rsidRPr="00AC594E" w:rsidRDefault="009F1025" w:rsidP="009F10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AC594E">
        <w:rPr>
          <w:rFonts w:ascii="TH Sarabun New" w:hAnsi="TH Sarabun New" w:cs="TH Sarabun New"/>
          <w:b/>
          <w:bCs/>
          <w:sz w:val="24"/>
          <w:szCs w:val="24"/>
          <w:cs/>
        </w:rPr>
        <w:t>คณะพยาบาลศาสตร์ มหาวิทยาลัยสงขลานครินทร์</w:t>
      </w:r>
    </w:p>
    <w:p w:rsidR="009F1025" w:rsidRPr="00AC594E" w:rsidRDefault="009F1025" w:rsidP="009F1025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b/>
          <w:bCs/>
          <w:sz w:val="24"/>
          <w:szCs w:val="24"/>
          <w:cs/>
        </w:rPr>
        <w:t>แบบประเมินผลการปฏิบัติการพยาบาล</w:t>
      </w:r>
    </w:p>
    <w:p w:rsidR="009F1025" w:rsidRPr="00AC594E" w:rsidRDefault="009F1025" w:rsidP="00C90580">
      <w:pPr>
        <w:spacing w:after="0" w:line="240" w:lineRule="auto"/>
        <w:rPr>
          <w:rFonts w:ascii="TH Sarabun New" w:eastAsia="Times New Roman" w:hAnsi="TH Sarabun New" w:cs="TH Sarabun New"/>
          <w:sz w:val="24"/>
          <w:szCs w:val="24"/>
          <w:lang w:val="x-none" w:eastAsia="x-none"/>
        </w:rPr>
      </w:pPr>
      <w:r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>ชื่อนักศึกษา</w:t>
      </w:r>
      <w:r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>………………………………………………………………………………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>รหัสประจำตัว</w:t>
      </w:r>
      <w:r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>…………………………….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>ชั้นปีที่</w:t>
      </w:r>
      <w:r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>…………………</w:t>
      </w:r>
    </w:p>
    <w:p w:rsidR="009F1025" w:rsidRPr="00AC594E" w:rsidRDefault="009F1025" w:rsidP="00C9058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>รายวิชา</w:t>
      </w:r>
      <w:r w:rsidRPr="00AC594E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</w:t>
      </w:r>
      <w:r w:rsidRPr="00AC594E">
        <w:rPr>
          <w:rFonts w:ascii="TH Sarabun New" w:hAnsi="TH Sarabun New" w:cs="TH Sarabun New"/>
          <w:sz w:val="24"/>
          <w:szCs w:val="24"/>
          <w:cs/>
        </w:rPr>
        <w:t>ภาคการศึกษาที่</w:t>
      </w:r>
      <w:r w:rsidRPr="00AC594E">
        <w:rPr>
          <w:rFonts w:ascii="TH Sarabun New" w:hAnsi="TH Sarabun New" w:cs="TH Sarabun New"/>
          <w:sz w:val="24"/>
          <w:szCs w:val="24"/>
        </w:rPr>
        <w:t>…………………</w:t>
      </w:r>
      <w:r w:rsidRPr="00AC594E">
        <w:rPr>
          <w:rFonts w:ascii="TH Sarabun New" w:hAnsi="TH Sarabun New" w:cs="TH Sarabun New"/>
          <w:sz w:val="24"/>
          <w:szCs w:val="24"/>
          <w:cs/>
        </w:rPr>
        <w:t>ปีการศึกษา</w:t>
      </w:r>
      <w:r w:rsidRPr="00AC594E">
        <w:rPr>
          <w:rFonts w:ascii="TH Sarabun New" w:hAnsi="TH Sarabun New" w:cs="TH Sarabun New"/>
          <w:sz w:val="24"/>
          <w:szCs w:val="24"/>
        </w:rPr>
        <w:t>……………………...</w:t>
      </w:r>
    </w:p>
    <w:p w:rsidR="009F1025" w:rsidRPr="00AC594E" w:rsidRDefault="009F1025" w:rsidP="00C9058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>ฝึกปฏิบัติงานระหว่างวันที่</w:t>
      </w:r>
      <w:r w:rsidRPr="00AC594E">
        <w:rPr>
          <w:rFonts w:ascii="TH Sarabun New" w:hAnsi="TH Sarabun New" w:cs="TH Sarabun New"/>
          <w:sz w:val="24"/>
          <w:szCs w:val="24"/>
        </w:rPr>
        <w:t>…………………………………………</w:t>
      </w:r>
      <w:r w:rsidRPr="00AC594E">
        <w:rPr>
          <w:rFonts w:ascii="TH Sarabun New" w:hAnsi="TH Sarabun New" w:cs="TH Sarabun New"/>
          <w:sz w:val="24"/>
          <w:szCs w:val="24"/>
          <w:cs/>
        </w:rPr>
        <w:t>หอผู้ป่วย</w:t>
      </w:r>
      <w:r w:rsidRPr="00AC594E">
        <w:rPr>
          <w:rFonts w:ascii="TH Sarabun New" w:hAnsi="TH Sarabun New" w:cs="TH Sarabun New"/>
          <w:sz w:val="24"/>
          <w:szCs w:val="24"/>
        </w:rPr>
        <w:t>………………………………….</w:t>
      </w:r>
      <w:r w:rsidRPr="00AC594E">
        <w:rPr>
          <w:rFonts w:ascii="TH Sarabun New" w:hAnsi="TH Sarabun New" w:cs="TH Sarabun New"/>
          <w:sz w:val="24"/>
          <w:szCs w:val="24"/>
          <w:cs/>
        </w:rPr>
        <w:t>โรงพยาบาล</w:t>
      </w:r>
      <w:r w:rsidRPr="00AC594E">
        <w:rPr>
          <w:rFonts w:ascii="TH Sarabun New" w:hAnsi="TH Sarabun New" w:cs="TH Sarabun New"/>
          <w:sz w:val="24"/>
          <w:szCs w:val="24"/>
        </w:rPr>
        <w:t>…………………………………</w:t>
      </w:r>
    </w:p>
    <w:p w:rsidR="009F1025" w:rsidRPr="00AC594E" w:rsidRDefault="009F1025" w:rsidP="00C9058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>ชื่ออาจารย์ผู้สอน</w:t>
      </w:r>
      <w:r w:rsidRPr="00AC594E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……………………………………………………………………………………………………………………………….………………..</w:t>
      </w:r>
    </w:p>
    <w:p w:rsidR="00BC5009" w:rsidRPr="00AC594E" w:rsidRDefault="009F1025" w:rsidP="00BC5009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 xml:space="preserve">คำชี้แจงการให้คะแนน    </w:t>
      </w:r>
      <w:r w:rsidR="00BC5009" w:rsidRPr="00AC594E">
        <w:rPr>
          <w:rFonts w:ascii="TH Sarabun New" w:hAnsi="TH Sarabun New" w:cs="TH Sarabun New"/>
          <w:sz w:val="24"/>
          <w:szCs w:val="24"/>
        </w:rPr>
        <w:tab/>
      </w:r>
      <w:r w:rsidRPr="00AC594E">
        <w:rPr>
          <w:rFonts w:ascii="TH Sarabun New" w:hAnsi="TH Sarabun New" w:cs="TH Sarabun New"/>
          <w:sz w:val="24"/>
          <w:szCs w:val="24"/>
        </w:rPr>
        <w:t xml:space="preserve">1. </w:t>
      </w:r>
      <w:r w:rsidRPr="00AC594E">
        <w:rPr>
          <w:rFonts w:ascii="TH Sarabun New" w:hAnsi="TH Sarabun New" w:cs="TH Sarabun New"/>
          <w:sz w:val="24"/>
          <w:szCs w:val="24"/>
          <w:cs/>
        </w:rPr>
        <w:t>การให้คะแนนผลการปฏิบัติให้ถือปฏิบัติดังนี้</w:t>
      </w:r>
    </w:p>
    <w:p w:rsidR="00BC5009" w:rsidRPr="00AC594E" w:rsidRDefault="00BC5009" w:rsidP="00BC5009">
      <w:pPr>
        <w:tabs>
          <w:tab w:val="left" w:pos="1980"/>
          <w:tab w:val="left" w:pos="2160"/>
        </w:tabs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 w:hint="cs"/>
          <w:sz w:val="24"/>
          <w:szCs w:val="24"/>
          <w:cs/>
        </w:rPr>
        <w:tab/>
      </w:r>
      <w:r w:rsidRPr="00AC594E">
        <w:rPr>
          <w:rFonts w:ascii="TH Sarabun New" w:hAnsi="TH Sarabun New" w:cs="TH Sarabun New" w:hint="cs"/>
          <w:sz w:val="24"/>
          <w:szCs w:val="24"/>
          <w:cs/>
        </w:rPr>
        <w:tab/>
      </w:r>
      <w:r w:rsidRPr="00AC594E">
        <w:rPr>
          <w:rFonts w:ascii="TH Sarabun New" w:hAnsi="TH Sarabun New" w:cs="TH Sarabun New"/>
          <w:sz w:val="24"/>
          <w:szCs w:val="24"/>
        </w:rPr>
        <w:t xml:space="preserve">1.1 </w:t>
      </w:r>
      <w:r w:rsidRPr="00AC594E">
        <w:rPr>
          <w:rFonts w:ascii="TH Sarabun New" w:hAnsi="TH Sarabun New" w:cs="TH Sarabun New"/>
          <w:sz w:val="24"/>
          <w:szCs w:val="24"/>
          <w:cs/>
        </w:rPr>
        <w:t>พิจาร</w:t>
      </w:r>
      <w:r w:rsidRPr="00AC594E">
        <w:rPr>
          <w:rFonts w:ascii="TH Sarabun New" w:hAnsi="TH Sarabun New" w:cs="TH Sarabun New" w:hint="cs"/>
          <w:sz w:val="24"/>
          <w:szCs w:val="24"/>
          <w:cs/>
        </w:rPr>
        <w:t>ณ</w:t>
      </w:r>
      <w:r w:rsidRPr="00AC594E">
        <w:rPr>
          <w:rFonts w:ascii="TH Sarabun New" w:hAnsi="TH Sarabun New" w:cs="TH Sarabun New"/>
          <w:sz w:val="24"/>
          <w:szCs w:val="24"/>
          <w:cs/>
        </w:rPr>
        <w:t>าจากเกณฑ์การประเม</w:t>
      </w:r>
      <w:r w:rsidRPr="00AC594E">
        <w:rPr>
          <w:rFonts w:ascii="TH Sarabun New" w:hAnsi="TH Sarabun New" w:cs="TH Sarabun New" w:hint="cs"/>
          <w:sz w:val="24"/>
          <w:szCs w:val="24"/>
          <w:cs/>
        </w:rPr>
        <w:t xml:space="preserve">ิน </w:t>
      </w:r>
      <w:r w:rsidRPr="00AC594E">
        <w:rPr>
          <w:rFonts w:ascii="TH Sarabun New" w:hAnsi="TH Sarabun New" w:cs="TH Sarabun New"/>
          <w:sz w:val="24"/>
          <w:szCs w:val="24"/>
        </w:rPr>
        <w:t xml:space="preserve">4 </w:t>
      </w:r>
      <w:r w:rsidRPr="00AC594E">
        <w:rPr>
          <w:rFonts w:ascii="TH Sarabun New" w:hAnsi="TH Sarabun New" w:cs="TH Sarabun New" w:hint="cs"/>
          <w:sz w:val="24"/>
          <w:szCs w:val="24"/>
          <w:cs/>
        </w:rPr>
        <w:t xml:space="preserve">ข้อ </w:t>
      </w:r>
      <w:r w:rsidRPr="00AC594E">
        <w:rPr>
          <w:rFonts w:ascii="TH Sarabun New" w:hAnsi="TH Sarabun New" w:cs="TH Sarabun New"/>
          <w:sz w:val="24"/>
          <w:szCs w:val="24"/>
          <w:cs/>
        </w:rPr>
        <w:t>เกณฑ์การประเมินผลของแต่ละพฤติกรรมดังนี้</w:t>
      </w:r>
    </w:p>
    <w:p w:rsidR="00BC5009" w:rsidRPr="00AC594E" w:rsidRDefault="00BC5009" w:rsidP="00BC5009">
      <w:pPr>
        <w:tabs>
          <w:tab w:val="left" w:pos="1980"/>
          <w:tab w:val="num" w:pos="2520"/>
        </w:tabs>
        <w:spacing w:after="0" w:line="240" w:lineRule="auto"/>
        <w:ind w:left="2160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ab/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 xml:space="preserve">4  </w:t>
      </w:r>
      <w:r w:rsidR="000C1B76" w:rsidRPr="00AC594E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="000C1B76" w:rsidRPr="00AC594E">
        <w:rPr>
          <w:rFonts w:ascii="TH Sarabun New" w:hAnsi="TH Sarabun New" w:cs="TH Sarabun New"/>
          <w:sz w:val="24"/>
          <w:szCs w:val="24"/>
          <w:cs/>
        </w:rPr>
        <w:t>(ดีมาก)</w:t>
      </w:r>
      <w:r w:rsidR="000C1B76" w:rsidRPr="00AC594E">
        <w:rPr>
          <w:rFonts w:ascii="TH Sarabun New" w:hAnsi="TH Sarabun New" w:cs="TH Sarabun New"/>
          <w:sz w:val="24"/>
          <w:szCs w:val="24"/>
          <w:cs/>
        </w:rPr>
        <w:tab/>
      </w:r>
      <w:r w:rsidRPr="00AC594E">
        <w:rPr>
          <w:rFonts w:ascii="TH Sarabun New" w:hAnsi="TH Sarabun New" w:cs="TH Sarabun New"/>
          <w:sz w:val="24"/>
          <w:szCs w:val="24"/>
          <w:cs/>
        </w:rPr>
        <w:t xml:space="preserve">หมายถึง 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>ปฏิบัติได้ครบถ้วนสมบูรณ์โดยไม่ต้องเสนอแนะ</w:t>
      </w:r>
    </w:p>
    <w:p w:rsidR="00BC5009" w:rsidRPr="00AC594E" w:rsidRDefault="00BC5009" w:rsidP="000C1B76">
      <w:pPr>
        <w:pStyle w:val="ListParagraph"/>
        <w:numPr>
          <w:ilvl w:val="0"/>
          <w:numId w:val="4"/>
        </w:numPr>
        <w:tabs>
          <w:tab w:val="left" w:pos="1980"/>
          <w:tab w:val="num" w:pos="2520"/>
        </w:tabs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 xml:space="preserve"> (ดี)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 xml:space="preserve">หมายถึง 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>ปฏิบัติได้ครบถ้วนสมบูรณ์หลังได้รับการเสนอแนะ</w:t>
      </w:r>
    </w:p>
    <w:p w:rsidR="00BC5009" w:rsidRPr="00AC594E" w:rsidRDefault="003B425D" w:rsidP="000C1B76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>(พอใช้)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</w:r>
      <w:r w:rsidR="00BC5009" w:rsidRPr="00AC594E">
        <w:rPr>
          <w:rFonts w:ascii="TH Sarabun New" w:hAnsi="TH Sarabun New" w:cs="TH Sarabun New"/>
          <w:sz w:val="24"/>
          <w:szCs w:val="24"/>
          <w:cs/>
        </w:rPr>
        <w:t>หมายถึง</w:t>
      </w:r>
      <w:r w:rsidR="00BC5009" w:rsidRPr="00AC594E">
        <w:rPr>
          <w:rFonts w:ascii="TH Sarabun New" w:hAnsi="TH Sarabun New" w:cs="TH Sarabun New"/>
          <w:sz w:val="24"/>
          <w:szCs w:val="24"/>
          <w:cs/>
        </w:rPr>
        <w:tab/>
        <w:t>ปฏิบัติได้ค่อนข้างครบถ้วนสมบูรณ์หลังได้รับการเสนอแนะ</w:t>
      </w:r>
    </w:p>
    <w:p w:rsidR="00BC5009" w:rsidRPr="00AC594E" w:rsidRDefault="00BC5009" w:rsidP="00BC5009">
      <w:pPr>
        <w:pStyle w:val="ListParagraph"/>
        <w:numPr>
          <w:ilvl w:val="0"/>
          <w:numId w:val="3"/>
        </w:numPr>
        <w:tabs>
          <w:tab w:val="left" w:pos="1980"/>
          <w:tab w:val="num" w:pos="2520"/>
        </w:tabs>
        <w:spacing w:after="0" w:line="240" w:lineRule="auto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  <w:cs/>
        </w:rPr>
        <w:t xml:space="preserve">(ปรับปรุง) 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 xml:space="preserve">หมายถึง </w:t>
      </w:r>
      <w:r w:rsidRPr="00AC594E">
        <w:rPr>
          <w:rFonts w:ascii="TH Sarabun New" w:hAnsi="TH Sarabun New" w:cs="TH Sarabun New"/>
          <w:sz w:val="24"/>
          <w:szCs w:val="24"/>
          <w:cs/>
        </w:rPr>
        <w:tab/>
        <w:t>ปฏิบัติได้ไม่ครบถ้วนสมบูรณ์แม้ได้รับการเสนอแนะ</w:t>
      </w:r>
    </w:p>
    <w:p w:rsidR="00BC5009" w:rsidRPr="00AC594E" w:rsidRDefault="00BC5009" w:rsidP="00BC5009">
      <w:pPr>
        <w:tabs>
          <w:tab w:val="left" w:pos="1980"/>
          <w:tab w:val="num" w:pos="2520"/>
        </w:tabs>
        <w:spacing w:after="0" w:line="240" w:lineRule="auto"/>
        <w:ind w:left="2160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</w:rPr>
        <w:t xml:space="preserve">1.2 </w:t>
      </w:r>
      <w:r w:rsidR="009F1025" w:rsidRPr="00AC594E">
        <w:rPr>
          <w:rFonts w:ascii="TH Sarabun New" w:hAnsi="TH Sarabun New" w:cs="TH Sarabun New"/>
          <w:sz w:val="24"/>
          <w:szCs w:val="24"/>
          <w:cs/>
        </w:rPr>
        <w:t>การให้คะแนนระดับใด ให้พิจารณาจากคุณภาพของงานตามเกณฑ์แต่ละข้อประกอบกัน</w:t>
      </w:r>
    </w:p>
    <w:p w:rsidR="00BC5009" w:rsidRPr="00AC594E" w:rsidRDefault="00BC5009" w:rsidP="00BC5009">
      <w:pPr>
        <w:tabs>
          <w:tab w:val="left" w:pos="1980"/>
          <w:tab w:val="num" w:pos="2520"/>
        </w:tabs>
        <w:spacing w:after="0" w:line="240" w:lineRule="auto"/>
        <w:ind w:left="2160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</w:rPr>
        <w:t xml:space="preserve">1.3 </w:t>
      </w:r>
      <w:r w:rsidR="009F1025" w:rsidRPr="00AC594E">
        <w:rPr>
          <w:rFonts w:ascii="TH Sarabun New" w:hAnsi="TH Sarabun New" w:cs="TH Sarabun New"/>
          <w:sz w:val="24"/>
          <w:szCs w:val="24"/>
          <w:cs/>
        </w:rPr>
        <w:t>ในกรณีที่ไม่มีสถานการณ์ตามเกณฑ์การประเมิน ให้พิจารณาเฉพาะเกณฑ์การประเมินที่เกิดขึ้นจริงในสถานการณ์นั้นๆ</w:t>
      </w:r>
    </w:p>
    <w:p w:rsidR="009F1025" w:rsidRPr="00AC594E" w:rsidRDefault="00BC5009" w:rsidP="00BC5009">
      <w:pPr>
        <w:tabs>
          <w:tab w:val="left" w:pos="1980"/>
          <w:tab w:val="num" w:pos="2520"/>
        </w:tabs>
        <w:spacing w:after="0" w:line="240" w:lineRule="auto"/>
        <w:ind w:left="2160"/>
        <w:jc w:val="both"/>
        <w:rPr>
          <w:rFonts w:ascii="TH Sarabun New" w:hAnsi="TH Sarabun New" w:cs="TH Sarabun New"/>
          <w:sz w:val="24"/>
          <w:szCs w:val="24"/>
        </w:rPr>
      </w:pPr>
      <w:r w:rsidRPr="00AC594E">
        <w:rPr>
          <w:rFonts w:ascii="TH Sarabun New" w:hAnsi="TH Sarabun New" w:cs="TH Sarabun New"/>
          <w:sz w:val="24"/>
          <w:szCs w:val="24"/>
        </w:rPr>
        <w:t xml:space="preserve">2. </w:t>
      </w:r>
      <w:r w:rsidR="009F1025"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 xml:space="preserve">นักศึกษาต้องได้รับการประเมินผลการปฏิบัติของพฤติกรรมที่ประเมินข้อ </w:t>
      </w:r>
      <w:r w:rsidR="009F1025"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 xml:space="preserve">3090, 3100, 3110, </w:t>
      </w:r>
      <w:r w:rsidR="009F1025"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 xml:space="preserve">และ </w:t>
      </w:r>
      <w:proofErr w:type="gramStart"/>
      <w:r w:rsidR="009F1025"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 xml:space="preserve">3120  </w:t>
      </w:r>
      <w:r w:rsidR="009F1025"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>ไม่น้อยกว่าระดับดี</w:t>
      </w:r>
      <w:proofErr w:type="gramEnd"/>
    </w:p>
    <w:p w:rsidR="009F1025" w:rsidRPr="00AC594E" w:rsidRDefault="009F1025" w:rsidP="009F1025">
      <w:pPr>
        <w:tabs>
          <w:tab w:val="left" w:pos="1890"/>
        </w:tabs>
        <w:spacing w:after="0" w:line="240" w:lineRule="auto"/>
        <w:ind w:left="1800" w:hanging="1800"/>
        <w:jc w:val="both"/>
        <w:rPr>
          <w:rFonts w:ascii="TH Sarabun New" w:eastAsia="Times New Roman" w:hAnsi="TH Sarabun New" w:cs="TH Sarabun New"/>
          <w:sz w:val="24"/>
          <w:szCs w:val="24"/>
          <w:lang w:eastAsia="x-none"/>
        </w:rPr>
      </w:pPr>
      <w:r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 xml:space="preserve">                              (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 xml:space="preserve">ค่าคะแนนไม่น้อยกว่า </w:t>
      </w:r>
      <w:r w:rsidRPr="00AC594E">
        <w:rPr>
          <w:rFonts w:ascii="TH Sarabun New" w:eastAsia="Times New Roman" w:hAnsi="TH Sarabun New" w:cs="TH Sarabun New"/>
          <w:sz w:val="24"/>
          <w:szCs w:val="24"/>
          <w:lang w:val="x-none" w:eastAsia="x-none"/>
        </w:rPr>
        <w:t xml:space="preserve">3 ) 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val="x-none" w:eastAsia="x-none"/>
        </w:rPr>
        <w:t>จึงจะมีสิทธิ์ได้รับการประเมินผลรายวิชา</w:t>
      </w:r>
    </w:p>
    <w:p w:rsidR="00BC5009" w:rsidRPr="00AC594E" w:rsidRDefault="00C90580" w:rsidP="009F1025">
      <w:pPr>
        <w:tabs>
          <w:tab w:val="left" w:pos="1890"/>
        </w:tabs>
        <w:spacing w:after="0" w:line="240" w:lineRule="auto"/>
        <w:ind w:left="1800" w:hanging="1800"/>
        <w:jc w:val="both"/>
        <w:rPr>
          <w:rFonts w:ascii="TH Sarabun New" w:eastAsia="Times New Roman" w:hAnsi="TH Sarabun New" w:cs="TH Sarabun New"/>
          <w:sz w:val="24"/>
          <w:szCs w:val="24"/>
          <w:lang w:eastAsia="x-none"/>
        </w:rPr>
      </w:pP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ab/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ab/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ab/>
      </w:r>
      <w:r w:rsidRPr="00AC594E">
        <w:rPr>
          <w:rFonts w:ascii="TH Sarabun New" w:eastAsia="Times New Roman" w:hAnsi="TH Sarabun New" w:cs="TH Sarabun New"/>
          <w:sz w:val="24"/>
          <w:szCs w:val="24"/>
          <w:lang w:eastAsia="x-none"/>
        </w:rPr>
        <w:t xml:space="preserve">3. 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eastAsia="x-none"/>
        </w:rPr>
        <w:t>สมรรถนะการพยาบาลสาธารณภัย ***</w:t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>ประเมินในรา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eastAsia="x-none"/>
        </w:rPr>
        <w:t xml:space="preserve">ยวิชาปฏิบัติการพยาบาลผู้ใหญ่ </w:t>
      </w:r>
      <w:r w:rsidRPr="00AC594E">
        <w:rPr>
          <w:rFonts w:ascii="TH Sarabun New" w:eastAsia="Times New Roman" w:hAnsi="TH Sarabun New" w:cs="TH Sarabun New"/>
          <w:sz w:val="24"/>
          <w:szCs w:val="24"/>
          <w:lang w:eastAsia="x-none"/>
        </w:rPr>
        <w:t>2,</w:t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 xml:space="preserve"> 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eastAsia="x-none"/>
        </w:rPr>
        <w:t xml:space="preserve">ปฏิบัติการพยาบาลสุขภาพจิตและจิตเวช </w:t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eastAsia="x-none"/>
        </w:rPr>
        <w:t>และ</w:t>
      </w:r>
      <w:r w:rsidRPr="00AC594E">
        <w:rPr>
          <w:rFonts w:ascii="TH Sarabun New" w:eastAsia="Times New Roman" w:hAnsi="TH Sarabun New" w:cs="TH Sarabun New"/>
          <w:sz w:val="24"/>
          <w:szCs w:val="24"/>
          <w:cs/>
          <w:lang w:eastAsia="x-none"/>
        </w:rPr>
        <w:t>ปฏิบัติการพยาบาลอนามัยชุมชน</w:t>
      </w:r>
    </w:p>
    <w:p w:rsidR="00BC5009" w:rsidRPr="00AC594E" w:rsidRDefault="00C90580" w:rsidP="00C90580">
      <w:pPr>
        <w:tabs>
          <w:tab w:val="left" w:pos="1620"/>
        </w:tabs>
        <w:spacing w:after="0" w:line="240" w:lineRule="auto"/>
        <w:ind w:left="1800" w:right="-170" w:hanging="1800"/>
        <w:jc w:val="both"/>
        <w:rPr>
          <w:rFonts w:ascii="TH Sarabun New" w:eastAsia="Times New Roman" w:hAnsi="TH Sarabun New" w:cs="TH Sarabun New"/>
          <w:sz w:val="24"/>
          <w:szCs w:val="24"/>
          <w:cs/>
          <w:lang w:eastAsia="x-none"/>
        </w:rPr>
      </w:pP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val="x-none" w:eastAsia="x-none"/>
        </w:rPr>
        <w:tab/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val="x-none" w:eastAsia="x-none"/>
        </w:rPr>
        <w:tab/>
      </w:r>
      <w:r w:rsidRPr="00AC594E">
        <w:rPr>
          <w:rFonts w:ascii="TH Sarabun New" w:eastAsia="Times New Roman" w:hAnsi="TH Sarabun New" w:cs="TH Sarabun New" w:hint="cs"/>
          <w:sz w:val="24"/>
          <w:szCs w:val="24"/>
          <w:cs/>
          <w:lang w:val="x-none" w:eastAsia="x-non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5580"/>
        <w:gridCol w:w="562"/>
        <w:gridCol w:w="563"/>
        <w:gridCol w:w="562"/>
        <w:gridCol w:w="701"/>
        <w:gridCol w:w="992"/>
      </w:tblGrid>
      <w:tr w:rsidR="00AC594E" w:rsidRPr="00AC594E" w:rsidTr="00C01F52">
        <w:trPr>
          <w:cantSplit/>
          <w:trHeight w:val="390"/>
          <w:tblHeader/>
        </w:trPr>
        <w:tc>
          <w:tcPr>
            <w:tcW w:w="1080" w:type="dxa"/>
            <w:vMerge w:val="restart"/>
          </w:tcPr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6030" w:type="dxa"/>
            <w:gridSpan w:val="2"/>
            <w:vMerge w:val="restart"/>
          </w:tcPr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พฤติกรรมที่ประเมิน 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เกณฑ์การประเมิน</w:t>
            </w:r>
          </w:p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gridSpan w:val="4"/>
          </w:tcPr>
          <w:p w:rsidR="009F1025" w:rsidRPr="00AC594E" w:rsidRDefault="009F1025" w:rsidP="009F10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ผลการปฏิบัติ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พฤติกรรม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ของนักศึกษา</w:t>
            </w:r>
          </w:p>
        </w:tc>
      </w:tr>
      <w:tr w:rsidR="00AC594E" w:rsidRPr="00AC594E" w:rsidTr="00C01F52">
        <w:trPr>
          <w:cantSplit/>
          <w:trHeight w:val="390"/>
          <w:tblHeader/>
        </w:trPr>
        <w:tc>
          <w:tcPr>
            <w:tcW w:w="1080" w:type="dxa"/>
            <w:vMerge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vMerge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ind w:left="-108" w:right="-10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ดีมาก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(4)</w:t>
            </w: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ind w:left="-73" w:right="-136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ดี</w:t>
            </w:r>
          </w:p>
          <w:p w:rsidR="009F1025" w:rsidRPr="00AC594E" w:rsidRDefault="009F1025" w:rsidP="009F1025">
            <w:pPr>
              <w:spacing w:after="0" w:line="240" w:lineRule="auto"/>
              <w:ind w:left="-73" w:right="-136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(3)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ind w:left="-80" w:right="-7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พอใช้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(2)</w:t>
            </w: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ind w:left="-130" w:right="-108"/>
              <w:jc w:val="center"/>
              <w:rPr>
                <w:rFonts w:ascii="TH Sarabun New" w:eastAsia="Cordia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ปรับปรุง</w:t>
            </w:r>
          </w:p>
          <w:p w:rsidR="009F1025" w:rsidRPr="00AC594E" w:rsidRDefault="009F1025" w:rsidP="009F1025">
            <w:pPr>
              <w:spacing w:after="0" w:line="240" w:lineRule="auto"/>
              <w:ind w:left="-45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(1)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1000</w:t>
            </w:r>
          </w:p>
          <w:p w:rsidR="009F1025" w:rsidRPr="00AC594E" w:rsidRDefault="009F1025" w:rsidP="009F1025">
            <w:pPr>
              <w:keepNext/>
              <w:spacing w:after="0" w:line="240" w:lineRule="auto"/>
              <w:ind w:left="90"/>
              <w:jc w:val="both"/>
              <w:outlineLvl w:val="5"/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0"/>
                <w:szCs w:val="20"/>
                <w:cs/>
                <w:lang w:val="x-none" w:eastAsia="x-none"/>
              </w:rPr>
              <w:t>การประเมินสภาพ</w:t>
            </w:r>
          </w:p>
          <w:p w:rsidR="009F1025" w:rsidRPr="00AC594E" w:rsidRDefault="009F1025" w:rsidP="009F1025">
            <w:pPr>
              <w:keepNext/>
              <w:spacing w:after="0" w:line="240" w:lineRule="auto"/>
              <w:ind w:left="90"/>
              <w:jc w:val="center"/>
              <w:outlineLvl w:val="2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ผู้รับบริการ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1010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1011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1012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1013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1014</w:t>
            </w:r>
          </w:p>
        </w:tc>
        <w:tc>
          <w:tcPr>
            <w:tcW w:w="5580" w:type="dxa"/>
            <w:tcBorders>
              <w:left w:val="nil"/>
              <w:bottom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H Sarabun New" w:eastAsia="Times New Roman" w:hAnsi="TH Sarabun New" w:cs="TH Sarabun New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kern w:val="32"/>
                <w:sz w:val="24"/>
                <w:szCs w:val="24"/>
                <w:cs/>
                <w:lang w:val="x-none" w:eastAsia="x-none"/>
              </w:rPr>
              <w:t>การเก็บรวบรวมข้อมูล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เป็นข้อมูลที่จำเป็น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ครบถ้วน ครอบคลุมทั้งทางร่างกาย จิตใจ อารมณ์ สังคม ตามแบบแผนสุขภาพ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ถูกต้องตรงกับความเป็นจริง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เป็นปัจจุบัน</w:t>
            </w:r>
          </w:p>
        </w:tc>
        <w:tc>
          <w:tcPr>
            <w:tcW w:w="562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H Sarabun New" w:eastAsia="Times New Roman" w:hAnsi="TH Sarabun New" w:cs="TH Sarabun New"/>
                <w:kern w:val="32"/>
                <w:sz w:val="24"/>
                <w:szCs w:val="24"/>
                <w:cs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kern w:val="32"/>
                <w:sz w:val="24"/>
                <w:szCs w:val="24"/>
                <w:cs/>
                <w:lang w:val="x-none" w:eastAsia="x-none"/>
              </w:rPr>
              <w:t>สอดคล้องกับวัฒนธรรมของผู้รับบริการ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1020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1021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1022</w:t>
            </w:r>
          </w:p>
          <w:p w:rsidR="00C30EA0" w:rsidRPr="00AC594E" w:rsidRDefault="00C30EA0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1023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1024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การระบุข้อวินิจฉัย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เป็นข้อวินิจฉัยทางการพยาบาล</w:t>
            </w:r>
          </w:p>
          <w:p w:rsidR="009F1025" w:rsidRPr="00AC594E" w:rsidRDefault="009F1025" w:rsidP="00C30EA0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ครอบคลุม</w:t>
            </w:r>
            <w:r w:rsidR="00C30EA0" w:rsidRPr="00AC594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x-none" w:eastAsia="x-none"/>
              </w:rPr>
              <w:t>การสร้างเสริม ป้องกัน รักษาและฟื้นฟู ตาม</w:t>
            </w:r>
            <w:r w:rsidR="00C30EA0"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ปัญหาและความต้องการทั้งทา</w:t>
            </w:r>
            <w:r w:rsidR="00C30EA0" w:rsidRPr="00AC594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val="x-none" w:eastAsia="x-none"/>
              </w:rPr>
              <w:t>ง</w:t>
            </w: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ร่างกาย จิตใจ อารมณ์ สังคม</w:t>
            </w:r>
            <w:r w:rsidR="000C1B76" w:rsidRPr="00AC594E"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x-none"/>
              </w:rPr>
              <w:t xml:space="preserve"> จิตวิญญาณ</w:t>
            </w: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และวัฒนธรรม</w:t>
            </w:r>
            <w:r w:rsidR="00B059E6" w:rsidRPr="00AC594E">
              <w:rPr>
                <w:rFonts w:ascii="TH Sarabun New" w:eastAsia="Times New Roman" w:hAnsi="TH Sarabun New" w:cs="TH Sarabun New"/>
                <w:sz w:val="24"/>
                <w:szCs w:val="24"/>
                <w:lang w:eastAsia="x-none"/>
              </w:rPr>
              <w:t xml:space="preserve"> </w:t>
            </w:r>
          </w:p>
          <w:p w:rsidR="009F1025" w:rsidRPr="00AC594E" w:rsidRDefault="009F1025" w:rsidP="009F102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มีข้อมูลสนับสนุนที่ครบถ้วนและสอดคล้องกับข้อวินิจฉัย</w:t>
            </w:r>
          </w:p>
          <w:p w:rsidR="009F1025" w:rsidRPr="00AC594E" w:rsidRDefault="009F1025" w:rsidP="009F102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เรียงลำดับข้อวินิจฉัยตามลำดับความสำคัญ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2000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การวางแผน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การพยาบาล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2010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2011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2012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2013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2014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การกำหนดวัตถุประสงค์ของกิจกรรมการพยาบาล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ครอบคลุมและสอดคล้องข้อวินิจฉัยของผู้รับบริการ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ผู้รับบริการมีส่วนร่วมในการวางแผนการพยาบาล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สอดคล้องกับแผนการรักษา</w:t>
            </w:r>
            <w:r w:rsidR="00C30EA0" w:rsidRPr="00AC594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C30EA0"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ปัญหาหรือความต้องการของผู้รับบริการ</w:t>
            </w:r>
            <w:r w:rsidR="00B059E6"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/ครอบครัว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ข้อความชัดเจน กะทัดรัด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  <w:trHeight w:val="1626"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2020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2021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2022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2023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2024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การกำหนดกิจกรรมการพยาบาล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ครบคลุม สอดคล้องกับข้อวินิจฉัยและวัตถุประสงค์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กำหนดกิจกรรมและเหตุผลได้ถูกต้องตามหลักวิชาการ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กำหนดกิจกรรมได้เหมาะสมกับวัฒนธรรมผู้รับบริการและสถานการณ์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ผู้รับบริการและ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หรือผู้เกี่ยวข้องมีส่วนร่วมในการกำหนดกิจกรรมการพยาบาล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2030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2031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2032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2033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2034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การกำหนดเกณฑ์การประเมินผลกิจกรรมการพยาบาล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ครอบคลุมวัตถุประสงค์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ถูกต้องตามหลักวิชาการ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เหมาะสมกับผู้รับบริการ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เหมาะสมกับสถานการณ์แลวัฒนธรรมของผู้รับบริการ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3000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การปฏิบัติ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กิจกรรมพยาบาล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3010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3011</w:t>
            </w:r>
          </w:p>
          <w:p w:rsidR="00C30EA0" w:rsidRPr="00AC594E" w:rsidRDefault="00C30EA0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3012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3013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3014</w:t>
            </w:r>
          </w:p>
          <w:p w:rsidR="00C30EA0" w:rsidRPr="00AC594E" w:rsidRDefault="00C30EA0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3015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การปฏิบัติกิจกรรมพยาบาลตามแผน</w:t>
            </w:r>
          </w:p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ปฏิบัติกิจกรรมพยาบาลได้ครบถ้วนครอบคลุมการส่งเสริมป้องกันรักษาและฟื้นฟูตามสภาพของผู้รับบริการ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การปฏิบัติกิจกรรมพยาบาลตามลำดับความสำคัญ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เปลี่ยนแปลงแผนการพยาบาลตามความเหมาะสม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แจ้งผู้เกี่ยวข้องและผู้รับบริการเมื่อเปลี่ยนแปลงแผนการพยาบาลตามความเหมาะสม</w:t>
            </w:r>
          </w:p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ให้คำปรึกษาทางสุขภาพที่สอดคล้องกับความต้องการของผู้รับบริการ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ind w:left="-63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3020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3021</w:t>
            </w:r>
          </w:p>
          <w:p w:rsidR="009F1025" w:rsidRPr="00AC594E" w:rsidRDefault="009F1025" w:rsidP="00C30EA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3022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3023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3024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การใช้เทคนิคกีดกั้นการติดเชื้อและการแพร่กระจายของเชื้อโรค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ล้างมือก่อนและหลังการพยาบาล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ใช้</w:t>
            </w:r>
            <w:r w:rsidR="00C30EA0"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อุปกรณ์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หรือเครื่องมือ เครื่องใช้อื่นๆได้เหมาะสมกับผู้รับบริการและสถานการณ์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รักษาความสะอาดและ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หรือทำลายเชื้อเครื่องมือเครื่องใช้ในการปฏิบัติการพยาบาลตามหลักวิชาการ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รักษาความสะอาดสิ่งแวดล้อมของผู้รับบริการตามความเหมาะสม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3030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3031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3032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3033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3034</w:t>
            </w:r>
          </w:p>
        </w:tc>
        <w:tc>
          <w:tcPr>
            <w:tcW w:w="5580" w:type="dxa"/>
            <w:tcBorders>
              <w:left w:val="nil"/>
              <w:bottom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ทักษะในการปฏิบัติกิจกรรมการพยาบาล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ปฏิบัติงานตามขั้นได้ถูกต้อง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ปฏิบัติงานด้วยความนุ่มนวล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ปฏิบัติงานด้วยความคล่องแคล่ว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ปฏิบัติงานโดยคำนึงถึงความปลอดภัยของตนเอง</w:t>
            </w:r>
          </w:p>
        </w:tc>
        <w:tc>
          <w:tcPr>
            <w:tcW w:w="562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3035</w:t>
            </w:r>
          </w:p>
        </w:tc>
        <w:tc>
          <w:tcPr>
            <w:tcW w:w="5580" w:type="dxa"/>
            <w:tcBorders>
              <w:top w:val="nil"/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ปฏิบัติงานโดยคำนึงวัฒนธรรมของผู้รับบริการ</w:t>
            </w:r>
          </w:p>
        </w:tc>
        <w:tc>
          <w:tcPr>
            <w:tcW w:w="562" w:type="dxa"/>
            <w:tcBorders>
              <w:top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3040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3041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3042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3043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3044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ประสิทธิภาพของการปฏิบัติกิจกรรมการพยาบาล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ปฏิบัติกิจกรรมการพยาบาลได้บรรลุวัตถุประสงค์อย่างมีคุณภาพ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ใช้เครื่องมือเครื่องใช้และเวชภัณฑ์ตามความจำเป็น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ใช้เวลาและแรงงานในการปฏิบัติกิจกรรมการพยาบาลได้เหมาะสม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8"/>
                <w:szCs w:val="35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ประยุกต์เครื่องมือเครื่องใช้ได้เหมาะสม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3050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3051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3052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3053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3054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การบันทึกและ</w:t>
            </w: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  <w:t>/</w:t>
            </w: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หรือรายงานการปฏิบัติกิจกรรมการพยาบาล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ทุกครั้งหลังปฏิบัติกิจกรรมการพยาบาล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สมบูรณ์ตรงกับความเป็นจริง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ตามลำดับความสำคัญและ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หรือเวลา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8"/>
                <w:szCs w:val="35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x-none" w:eastAsia="x-none"/>
              </w:rPr>
              <w:t>ใช้ภาษาได้ถูกต้อง ชัดเจน กะทัดรัด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3060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3061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3062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3063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3064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สัมพันธภาพกับผู้รับบริการและครอบครัว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เป็นไปตามรูปแบบของวิชาชีพ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สนใจรับฟังปัญหาและกระตือรือร้นที่จะช่วยเหลือ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สนับสนุนให้ผู้รับบริการร่วมมือในการปฏิบัติกิจกรรมการพยาบาล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ใช้ภาษา ท่าทางเหมาะสมวัฒนธรรมผู้รับบริการ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3070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3071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3072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3073</w:t>
            </w:r>
          </w:p>
          <w:p w:rsidR="00C30EA0" w:rsidRPr="00AC594E" w:rsidRDefault="00C30EA0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3074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สัมพันธภาพกับผู้ที่เกี่ยวข้อง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ให้ความร่วมมือตามความเหมาะสม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สนใจ รับฟังข้อคิดเห็น คำวิจารณ์และคำแนะนำ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จูงใจให้ผู้ที่เกี่ยวข้องให้ความร่วมมือในการปฏิบัติกิจกรรมการพยาบาล</w:t>
            </w:r>
            <w:r w:rsidR="00C30EA0"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ในฐานะผู้นำและผู้ตาม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ใช้ภาษาและ ท่าทางเหมาะสม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3080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3081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3082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3083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3084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x-none" w:eastAsia="x-none"/>
              </w:rPr>
              <w:t>การปฏิบัติตนขณะปฏิบัติงาน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แต่งกายสะอาด ถูกต้องตามระเบียบ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ปฏิบัติตามกฎระเบียบของสถาบัน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เชื่อมั่นในตนเองและกล้าแสดงความคิดเห็นอย่างมีเหตุผล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มีสัมมาคารวะ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  <w:t>3090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3091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3092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3093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3094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szCs w:val="24"/>
                <w:cs/>
                <w:lang w:val="x-none" w:eastAsia="x-none"/>
              </w:rPr>
              <w:t>ความรับผิดชอบ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ปฏิบัติงานที่ได้รับมอบหมายได้สมบูรณ์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ปฏิบัติงานตรงต่อเวลา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ปฏิบัติกิจกรรมการพยาบาลและ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หรือกิจกรรมที่เกี่ยวข้องเท่านั้นขณะปฏิบัติงาน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เสียสละและอุทิศตนในการปฏิบัติการพยาบาล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ind w:left="-4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  <w:t>3100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3101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3102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3103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3104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outlineLvl w:val="6"/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szCs w:val="24"/>
                <w:lang w:val="en-AU" w:eastAsia="x-none" w:bidi="ar-SA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szCs w:val="24"/>
                <w:cs/>
                <w:lang w:val="en-AU" w:eastAsia="x-none"/>
              </w:rPr>
              <w:t>ความปลอดภัยในการปฏิบัติกิจกรรมการพยาบาล</w:t>
            </w:r>
          </w:p>
          <w:p w:rsidR="009F1025" w:rsidRPr="00AC594E" w:rsidRDefault="009F1025" w:rsidP="009F1025">
            <w:pPr>
              <w:keepNext/>
              <w:spacing w:after="0" w:line="240" w:lineRule="auto"/>
              <w:outlineLvl w:val="3"/>
              <w:rPr>
                <w:rFonts w:ascii="TH Sarabun New" w:eastAsia="Times New Roman" w:hAnsi="TH Sarabun New" w:cs="TH Sarabun New"/>
                <w:i/>
                <w:iCs/>
                <w:sz w:val="24"/>
                <w:szCs w:val="24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i/>
                <w:iCs/>
                <w:sz w:val="24"/>
                <w:szCs w:val="24"/>
                <w:cs/>
                <w:lang w:val="x-none" w:eastAsia="x-none"/>
              </w:rPr>
              <w:t>จัดสิ่งแวดล้อมของผู้รับบริการให้เกิดความปลอดภัย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ตื่นตัวและไวต่อสิ่งที่อาจเกิดขึ้นอย่างผิดปกติ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ปฏิบัติงานด้วยความละเอียด รอบคอบและคำนึงถึงความปลอดภัยต่อตนเอง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รายงานโดยด่วนเมื่อปฏิบัติการพยาบาลผิดพลาด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  <w:t>3110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3111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3112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3113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3114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outlineLvl w:val="6"/>
              <w:rPr>
                <w:rFonts w:ascii="TH Sarabun New" w:eastAsia="Times New Roman" w:hAnsi="TH Sarabun New" w:cs="TH Sarabun New"/>
                <w:sz w:val="24"/>
                <w:szCs w:val="24"/>
                <w:lang w:val="en-AU" w:eastAsia="x-none" w:bidi="ar-SA"/>
              </w:rPr>
            </w:pPr>
            <w:r w:rsidRPr="00AC594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en-AU" w:eastAsia="x-none"/>
              </w:rPr>
              <w:t>การมีจริยธรรม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ปฏิบัติต่อผู้รับบริการเท่าเทียมกัน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ปฏิบัติงานด้วยความซื่อสัตย์ สุจริต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สม่ำเสมอทั้งคำพูดและการกระทำ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อดทน ควบคุมอารมณ์ได้เหมาะสมกับกาละเทศะ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  <w:t>3120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3121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3122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3123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3124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  <w:cs/>
              </w:rPr>
              <w:t>การเคารพในสิทธิมนุษยชนของผู้รับบริการและ</w:t>
            </w: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  <w:cs/>
              </w:rPr>
              <w:t>หรือผู้เกี่ยวข้อง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บอกและอธิบายให้ผู้รับบริการและ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หรือผู้ที่เกี่ยวข้องทราบก่อนให้การพยาบาล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เปิดเผยร่างกายของผู้รับบริการเท่าที่จำเป็น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เปิดเผยข้อมูลส่วนตัวผู้รับบริการและ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หรือผู้เกี่ยวข้องเท่าที่จำเป็น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i/>
                <w:i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เปิดโอกาสให้ผู้รับบริการและ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/</w:t>
            </w:r>
            <w:r w:rsidRPr="00AC594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หรือผู้เกี่ยวข้องได้แสดงพฤติกรรมในขอบเขตที่สมควร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3130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3131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3132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3133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3134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สมรรถนะทางวัฒนธรรม</w:t>
            </w:r>
          </w:p>
          <w:p w:rsidR="00C30EA0" w:rsidRPr="00AC594E" w:rsidRDefault="00C30EA0" w:rsidP="00C30EA0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มีความไวต่อความต้องการการดูแลเชิงวัฒนธรรม</w:t>
            </w:r>
          </w:p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ประเมินความต้องการการดูแลเชิงวัฒนธรรมได้ถูกต้อง</w:t>
            </w:r>
          </w:p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สามารถประยุกต์การพยาบาลให้สอดคล้องกับบริบททางวัฒนธรรม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สามารถสื่อสารข้ามวัฒนธรรม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</w:tcPr>
          <w:p w:rsidR="00C30EA0" w:rsidRPr="00AC594E" w:rsidRDefault="00C30EA0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0" w:rsidRPr="00AC594E" w:rsidRDefault="00C30EA0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3140</w:t>
            </w:r>
          </w:p>
          <w:p w:rsidR="00BC5009" w:rsidRPr="00AC594E" w:rsidRDefault="00BC5009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3141</w:t>
            </w:r>
          </w:p>
          <w:p w:rsidR="00BC5009" w:rsidRPr="00AC594E" w:rsidRDefault="00BC5009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3142</w:t>
            </w:r>
          </w:p>
          <w:p w:rsidR="00BC5009" w:rsidRPr="00AC594E" w:rsidRDefault="00BC5009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3143</w:t>
            </w:r>
          </w:p>
        </w:tc>
        <w:tc>
          <w:tcPr>
            <w:tcW w:w="5580" w:type="dxa"/>
            <w:tcBorders>
              <w:left w:val="nil"/>
            </w:tcBorders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สมรรถนะการพยาบาลสาธารณภัย 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***</w:t>
            </w:r>
          </w:p>
          <w:p w:rsidR="00C30EA0" w:rsidRPr="00AC594E" w:rsidRDefault="00BC5009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ประเมินสถานการณ์และความต้องการดูแล</w:t>
            </w:r>
            <w:r w:rsidRPr="00AC594E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ได้ถูกต้อง</w:t>
            </w:r>
          </w:p>
          <w:p w:rsidR="00BC5009" w:rsidRPr="00AC594E" w:rsidRDefault="00BC5009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วางแผนการพยาบาลสถานการณ์สาธารณภัย (สถานการณ์จริง หรือสถานการณ์จำลอง)</w:t>
            </w:r>
          </w:p>
          <w:p w:rsidR="00BC5009" w:rsidRPr="00AC594E" w:rsidRDefault="00BC5009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ปฏิบัติการพยาบาลเป็นทีมในสถานการณ์การพยาบาลสาธารณภัย (การลดความเสี่ยง/การป้องกันโรค/การสื่อสาร/การดูแลทั้งร่างกายและจิตใจ/การปฏิบัติตามกฎหมาย)</w:t>
            </w:r>
          </w:p>
        </w:tc>
        <w:tc>
          <w:tcPr>
            <w:tcW w:w="562" w:type="dxa"/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30EA0" w:rsidRPr="00AC594E" w:rsidRDefault="00C30EA0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lastRenderedPageBreak/>
              <w:t>4000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การประเมินผล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4010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4011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4012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4013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4014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การจัดการประเมินผล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ประเมินผลตามเกณฑ์ได้ครบถ้วน ถูกต้อง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ใช้วิธีการประเมินผลเหมาะสม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วิเคราะห์ข้อมูลในการประเมินได้อย่างถูกหลักวิชาการ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ประเมินผลการปฏิบัติพยาบาลทุกครั้งอย่างต่อเนื่อง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4020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4021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4022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4023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4024</w:t>
            </w:r>
          </w:p>
        </w:tc>
        <w:tc>
          <w:tcPr>
            <w:tcW w:w="5580" w:type="dxa"/>
            <w:tcBorders>
              <w:left w:val="nil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การใช้ผลการประเมินในการปฏิบัติการพยาบาล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ในการประเมินปัญหาและความต้องการของผู้รับบริการ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ในการวางแผนการพยาบาล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ในการปฏิบัติกิจกรรมการพยาบาล</w:t>
            </w:r>
          </w:p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ในการประเมินผลการปฏิบัติการพยาบาล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4030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4031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4032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4033</w:t>
            </w:r>
          </w:p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>4034</w:t>
            </w:r>
          </w:p>
        </w:tc>
        <w:tc>
          <w:tcPr>
            <w:tcW w:w="5580" w:type="dxa"/>
            <w:tcBorders>
              <w:left w:val="nil"/>
              <w:bottom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การใช้ผลของการประเมินผลในการพัฒนาตนเอง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เป็นข้อมูลในการค้นคว้าหาความรู้เพิ่มเติม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นำมาวิเคราะห์ตนเอง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ปรับปรุงทักษะในการปฏิบัติการพยาบาล</w:t>
            </w:r>
          </w:p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ปรับปรุงทักษะในการสร้างสัมพันธภาพ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    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ความถี่คะแนน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sz w:val="24"/>
                <w:szCs w:val="24"/>
              </w:rPr>
              <w:t xml:space="preserve">                         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คะแนนที่ได้ 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ค่าคะแนน 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 xml:space="preserve">X </w:t>
            </w:r>
            <w:r w:rsidRPr="00AC594E">
              <w:rPr>
                <w:rFonts w:ascii="TH Sarabun New" w:hAnsi="TH Sarabun New" w:cs="TH Sarabun New"/>
                <w:sz w:val="24"/>
                <w:szCs w:val="24"/>
                <w:cs/>
              </w:rPr>
              <w:t>ความถี่คะแนน</w:t>
            </w:r>
            <w:r w:rsidRPr="00AC594E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3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2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1" w:type="dxa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C594E" w:rsidRPr="00AC594E" w:rsidTr="00C01F5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25" w:rsidRPr="00AC594E" w:rsidRDefault="009F1025" w:rsidP="009F1025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:rsidR="009F1025" w:rsidRPr="00AC594E" w:rsidRDefault="009F1025" w:rsidP="00BC5009">
            <w:pPr>
              <w:spacing w:after="0" w:line="240" w:lineRule="auto"/>
              <w:ind w:right="-108"/>
              <w:jc w:val="both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          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คะแนนรวม  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="000C1B76" w:rsidRPr="00AC594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เต็ม </w:t>
            </w:r>
            <w:r w:rsidR="000C1B76"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360 </w:t>
            </w:r>
            <w:r w:rsidR="000C1B76" w:rsidRPr="00AC594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  <w:r w:rsidRPr="00AC594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</w:tcPr>
          <w:p w:rsidR="009F1025" w:rsidRPr="00AC594E" w:rsidRDefault="009F1025" w:rsidP="009F1025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55" w:type="dxa"/>
            <w:gridSpan w:val="3"/>
          </w:tcPr>
          <w:p w:rsidR="009F1025" w:rsidRPr="00AC594E" w:rsidRDefault="009F1025" w:rsidP="009F1025">
            <w:pPr>
              <w:keepNext/>
              <w:spacing w:after="0" w:line="240" w:lineRule="auto"/>
              <w:ind w:left="90"/>
              <w:jc w:val="both"/>
              <w:outlineLvl w:val="4"/>
              <w:rPr>
                <w:rFonts w:ascii="TH Sarabun New" w:eastAsia="Times New Roman" w:hAnsi="TH Sarabun New" w:cs="TH Sarabun New"/>
                <w:b/>
                <w:bCs/>
                <w:i/>
                <w:iCs/>
                <w:sz w:val="20"/>
                <w:szCs w:val="20"/>
                <w:lang w:val="x-none" w:eastAsia="x-none"/>
              </w:rPr>
            </w:pPr>
            <w:r w:rsidRPr="00AC594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AC594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0"/>
                <w:szCs w:val="20"/>
                <w:cs/>
                <w:lang w:val="x-none" w:eastAsia="x-none"/>
              </w:rPr>
              <w:t xml:space="preserve">คิดเป็นร้อยละ </w:t>
            </w:r>
          </w:p>
        </w:tc>
      </w:tr>
    </w:tbl>
    <w:p w:rsidR="009F1025" w:rsidRPr="00AC594E" w:rsidRDefault="009F1025" w:rsidP="009F1025">
      <w:pPr>
        <w:tabs>
          <w:tab w:val="left" w:pos="115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F1025" w:rsidRPr="00AC594E" w:rsidRDefault="009F1025" w:rsidP="009F1025">
      <w:pPr>
        <w:tabs>
          <w:tab w:val="left" w:pos="115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5260" w:rsidRPr="00AC594E" w:rsidRDefault="00535260">
      <w:pPr>
        <w:rPr>
          <w:cs/>
        </w:rPr>
      </w:pPr>
    </w:p>
    <w:sectPr w:rsidR="00535260" w:rsidRPr="00AC594E" w:rsidSect="009F10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D6" w:rsidRDefault="00561CD6" w:rsidP="00AC594E">
      <w:pPr>
        <w:spacing w:after="0" w:line="240" w:lineRule="auto"/>
      </w:pPr>
      <w:r>
        <w:separator/>
      </w:r>
    </w:p>
  </w:endnote>
  <w:endnote w:type="continuationSeparator" w:id="0">
    <w:p w:rsidR="00561CD6" w:rsidRDefault="00561CD6" w:rsidP="00AC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D6" w:rsidRDefault="00561CD6" w:rsidP="00AC594E">
      <w:pPr>
        <w:spacing w:after="0" w:line="240" w:lineRule="auto"/>
      </w:pPr>
      <w:r>
        <w:separator/>
      </w:r>
    </w:p>
  </w:footnote>
  <w:footnote w:type="continuationSeparator" w:id="0">
    <w:p w:rsidR="00561CD6" w:rsidRDefault="00561CD6" w:rsidP="00AC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E" w:rsidRDefault="00561CD6">
    <w:pPr>
      <w:pStyle w:val="Header"/>
    </w:pPr>
    <w:sdt>
      <w:sdtPr>
        <w:id w:val="-1067647031"/>
        <w:placeholder>
          <w:docPart w:val="7970F1DCAC0347009919649EC2538AB5"/>
        </w:placeholder>
        <w:temporary/>
        <w:showingPlcHdr/>
      </w:sdtPr>
      <w:sdtEndPr/>
      <w:sdtContent>
        <w:r w:rsidR="00AC594E">
          <w:rPr>
            <w:rFonts w:cs="Calibri"/>
            <w:szCs w:val="22"/>
            <w:cs/>
            <w:lang w:val="th-TH"/>
          </w:rPr>
          <w:t>[</w:t>
        </w:r>
        <w:r w:rsidR="00AC594E">
          <w:rPr>
            <w:rFonts w:cs="Angsana New"/>
            <w:szCs w:val="22"/>
            <w:cs/>
            <w:lang w:val="th-TH"/>
          </w:rPr>
          <w:t>พิมพ์ข้อความ</w:t>
        </w:r>
        <w:r w:rsidR="00AC594E">
          <w:rPr>
            <w:rFonts w:cs="Calibri"/>
            <w:szCs w:val="22"/>
            <w:cs/>
            <w:lang w:val="th-TH"/>
          </w:rPr>
          <w:t>]</w:t>
        </w:r>
      </w:sdtContent>
    </w:sdt>
    <w:r w:rsidR="00AC594E">
      <w:ptab w:relativeTo="margin" w:alignment="center" w:leader="none"/>
    </w:r>
    <w:sdt>
      <w:sdtPr>
        <w:id w:val="968859947"/>
        <w:placeholder>
          <w:docPart w:val="7970F1DCAC0347009919649EC2538AB5"/>
        </w:placeholder>
        <w:temporary/>
        <w:showingPlcHdr/>
      </w:sdtPr>
      <w:sdtEndPr/>
      <w:sdtContent>
        <w:r w:rsidR="00AC594E">
          <w:rPr>
            <w:rFonts w:cs="Calibri"/>
            <w:szCs w:val="22"/>
            <w:cs/>
            <w:lang w:val="th-TH"/>
          </w:rPr>
          <w:t>[</w:t>
        </w:r>
        <w:r w:rsidR="00AC594E">
          <w:rPr>
            <w:rFonts w:cs="Angsana New"/>
            <w:szCs w:val="22"/>
            <w:cs/>
            <w:lang w:val="th-TH"/>
          </w:rPr>
          <w:t>พิมพ์ข้อความ</w:t>
        </w:r>
        <w:r w:rsidR="00AC594E">
          <w:rPr>
            <w:rFonts w:cs="Calibri"/>
            <w:szCs w:val="22"/>
            <w:cs/>
            <w:lang w:val="th-TH"/>
          </w:rPr>
          <w:t>]</w:t>
        </w:r>
      </w:sdtContent>
    </w:sdt>
    <w:r w:rsidR="00AC594E">
      <w:ptab w:relativeTo="margin" w:alignment="right" w:leader="none"/>
    </w:r>
    <w:r w:rsidR="00AC594E" w:rsidRPr="00AC594E">
      <w:rPr>
        <w:rFonts w:ascii="TH Sarabun New" w:hAnsi="TH Sarabun New" w:cs="TH Sarabun New"/>
        <w:sz w:val="24"/>
        <w:szCs w:val="24"/>
        <w:cs/>
      </w:rPr>
      <w:t xml:space="preserve">แก้ไข </w:t>
    </w:r>
    <w:r w:rsidR="00AC594E" w:rsidRPr="00AC594E">
      <w:rPr>
        <w:rFonts w:ascii="TH Sarabun New" w:hAnsi="TH Sarabun New" w:cs="TH Sarabun New"/>
        <w:sz w:val="24"/>
        <w:szCs w:val="24"/>
      </w:rPr>
      <w:t>19-8-60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66D"/>
    <w:multiLevelType w:val="hybridMultilevel"/>
    <w:tmpl w:val="DAA6A686"/>
    <w:lvl w:ilvl="0" w:tplc="7EBA1098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A310CDC"/>
    <w:multiLevelType w:val="hybridMultilevel"/>
    <w:tmpl w:val="6A8035FC"/>
    <w:lvl w:ilvl="0" w:tplc="38AC935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1E94D8B"/>
    <w:multiLevelType w:val="hybridMultilevel"/>
    <w:tmpl w:val="AC387366"/>
    <w:lvl w:ilvl="0" w:tplc="04F22786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3E67DD8"/>
    <w:multiLevelType w:val="multilevel"/>
    <w:tmpl w:val="3D0C76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7EC22337"/>
    <w:multiLevelType w:val="hybridMultilevel"/>
    <w:tmpl w:val="A3FA457C"/>
    <w:lvl w:ilvl="0" w:tplc="F462F71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5"/>
    <w:rsid w:val="000C1B76"/>
    <w:rsid w:val="003A49DD"/>
    <w:rsid w:val="003B425D"/>
    <w:rsid w:val="00535260"/>
    <w:rsid w:val="00561CD6"/>
    <w:rsid w:val="009726E0"/>
    <w:rsid w:val="009F1025"/>
    <w:rsid w:val="00AC594E"/>
    <w:rsid w:val="00B059E6"/>
    <w:rsid w:val="00BC5009"/>
    <w:rsid w:val="00C30EA0"/>
    <w:rsid w:val="00C90580"/>
    <w:rsid w:val="00C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4E"/>
  </w:style>
  <w:style w:type="paragraph" w:styleId="Footer">
    <w:name w:val="footer"/>
    <w:basedOn w:val="Normal"/>
    <w:link w:val="FooterChar"/>
    <w:uiPriority w:val="99"/>
    <w:unhideWhenUsed/>
    <w:rsid w:val="00AC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4E"/>
  </w:style>
  <w:style w:type="paragraph" w:styleId="BalloonText">
    <w:name w:val="Balloon Text"/>
    <w:basedOn w:val="Normal"/>
    <w:link w:val="BalloonTextChar"/>
    <w:uiPriority w:val="99"/>
    <w:semiHidden/>
    <w:unhideWhenUsed/>
    <w:rsid w:val="00AC59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4E"/>
  </w:style>
  <w:style w:type="paragraph" w:styleId="Footer">
    <w:name w:val="footer"/>
    <w:basedOn w:val="Normal"/>
    <w:link w:val="FooterChar"/>
    <w:uiPriority w:val="99"/>
    <w:unhideWhenUsed/>
    <w:rsid w:val="00AC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4E"/>
  </w:style>
  <w:style w:type="paragraph" w:styleId="BalloonText">
    <w:name w:val="Balloon Text"/>
    <w:basedOn w:val="Normal"/>
    <w:link w:val="BalloonTextChar"/>
    <w:uiPriority w:val="99"/>
    <w:semiHidden/>
    <w:unhideWhenUsed/>
    <w:rsid w:val="00AC59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0F1DCAC0347009919649EC2538A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303B29-D027-4E9E-BCD8-DA78C7DCC993}"/>
      </w:docPartPr>
      <w:docPartBody>
        <w:p w:rsidR="00B7180E" w:rsidRDefault="002918F7" w:rsidP="002918F7">
          <w:pPr>
            <w:pStyle w:val="7970F1DCAC0347009919649EC2538AB5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พิมพ์ข้อความ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7"/>
    <w:rsid w:val="002918F7"/>
    <w:rsid w:val="004E4EF1"/>
    <w:rsid w:val="00B7180E"/>
    <w:rsid w:val="00E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0F1DCAC0347009919649EC2538AB5">
    <w:name w:val="7970F1DCAC0347009919649EC2538AB5"/>
    <w:rsid w:val="002918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0F1DCAC0347009919649EC2538AB5">
    <w:name w:val="7970F1DCAC0347009919649EC2538AB5"/>
    <w:rsid w:val="00291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787D-AE6B-4B84-9C64-F527653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Nur-Rattikarn</dc:creator>
  <cp:lastModifiedBy>Nur-Rattikarn</cp:lastModifiedBy>
  <cp:revision>2</cp:revision>
  <dcterms:created xsi:type="dcterms:W3CDTF">2017-09-25T04:00:00Z</dcterms:created>
  <dcterms:modified xsi:type="dcterms:W3CDTF">2017-09-25T04:00:00Z</dcterms:modified>
</cp:coreProperties>
</file>